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F1AC" w14:textId="3CD78880" w:rsidR="00E54D3B" w:rsidRDefault="00447DC2" w:rsidP="00447DC2">
      <w:pPr>
        <w:spacing w:after="0"/>
        <w:jc w:val="center"/>
      </w:pPr>
      <w:r>
        <w:t>Council on Aging &amp; Human Services</w:t>
      </w:r>
    </w:p>
    <w:p w14:paraId="339C63AD" w14:textId="3E79F94C" w:rsidR="00447DC2" w:rsidRDefault="00447DC2" w:rsidP="00447DC2">
      <w:pPr>
        <w:spacing w:after="0"/>
        <w:jc w:val="center"/>
      </w:pPr>
      <w:r>
        <w:t>Annual Report 2017</w:t>
      </w:r>
    </w:p>
    <w:p w14:paraId="685DA436" w14:textId="6B719005" w:rsidR="00447DC2" w:rsidRDefault="00447DC2" w:rsidP="00447DC2">
      <w:pPr>
        <w:spacing w:after="0"/>
        <w:jc w:val="center"/>
      </w:pPr>
    </w:p>
    <w:p w14:paraId="7EAEF8F0" w14:textId="1B5F13B6" w:rsidR="00447DC2" w:rsidRDefault="00447DC2" w:rsidP="00447DC2">
      <w:pPr>
        <w:spacing w:after="0"/>
      </w:pPr>
      <w:r>
        <w:t xml:space="preserve">Our Mission: To enhance lives and build communities by providing both nutrition and transportation services. </w:t>
      </w:r>
    </w:p>
    <w:p w14:paraId="2983DBB9" w14:textId="2EA4A5E9" w:rsidR="00447DC2" w:rsidRDefault="00447DC2" w:rsidP="00447DC2">
      <w:pPr>
        <w:spacing w:after="0"/>
      </w:pPr>
      <w:r>
        <w:br/>
        <w:t xml:space="preserve">Board Roster: </w:t>
      </w:r>
    </w:p>
    <w:p w14:paraId="7D7D9BA1" w14:textId="5D77FB30" w:rsidR="00447DC2" w:rsidRDefault="00447DC2" w:rsidP="00447DC2">
      <w:pPr>
        <w:spacing w:after="0"/>
      </w:pPr>
      <w:r>
        <w:t>Daniel Moore, Chair</w:t>
      </w:r>
    </w:p>
    <w:p w14:paraId="5EEC3EC5" w14:textId="35E9979A" w:rsidR="00447DC2" w:rsidRDefault="00447DC2" w:rsidP="00447DC2">
      <w:pPr>
        <w:spacing w:after="0"/>
      </w:pPr>
      <w:r>
        <w:t>Duane Gottschalk, Vice Chair</w:t>
      </w:r>
    </w:p>
    <w:p w14:paraId="5D69B71A" w14:textId="603A5AB2" w:rsidR="00447DC2" w:rsidRDefault="00447DC2" w:rsidP="00447DC2">
      <w:pPr>
        <w:spacing w:after="0"/>
      </w:pPr>
      <w:r>
        <w:t xml:space="preserve">Ryan </w:t>
      </w:r>
      <w:proofErr w:type="spellStart"/>
      <w:r>
        <w:t>Lazo</w:t>
      </w:r>
      <w:proofErr w:type="spellEnd"/>
      <w:r>
        <w:t xml:space="preserve">, Secretary </w:t>
      </w:r>
    </w:p>
    <w:p w14:paraId="39B6374E" w14:textId="0B874E4E" w:rsidR="00447DC2" w:rsidRDefault="00447DC2" w:rsidP="00447DC2">
      <w:pPr>
        <w:spacing w:after="0"/>
      </w:pPr>
      <w:r>
        <w:t>Don Cox, Treasurer</w:t>
      </w:r>
    </w:p>
    <w:p w14:paraId="60D3B550" w14:textId="572CA6A8" w:rsidR="00447DC2" w:rsidRDefault="00447DC2" w:rsidP="00447DC2">
      <w:pPr>
        <w:spacing w:after="0"/>
      </w:pPr>
      <w:r>
        <w:t>Lois Scholz</w:t>
      </w:r>
    </w:p>
    <w:p w14:paraId="67025997" w14:textId="4632AEB0" w:rsidR="00447DC2" w:rsidRDefault="00447DC2" w:rsidP="00447DC2">
      <w:pPr>
        <w:spacing w:after="0"/>
      </w:pPr>
      <w:r>
        <w:t>Ed Morgan</w:t>
      </w:r>
    </w:p>
    <w:p w14:paraId="21647792" w14:textId="32FF61B3" w:rsidR="00447DC2" w:rsidRDefault="00447DC2" w:rsidP="00447DC2">
      <w:pPr>
        <w:spacing w:after="0"/>
      </w:pPr>
      <w:r>
        <w:t>Michael Markley</w:t>
      </w:r>
    </w:p>
    <w:p w14:paraId="0A53ECCB" w14:textId="2DCBB618" w:rsidR="00447DC2" w:rsidRDefault="00447DC2" w:rsidP="00447DC2">
      <w:pPr>
        <w:spacing w:after="0"/>
      </w:pPr>
      <w:r>
        <w:t>Muriel Jordan, Ex Officio Member</w:t>
      </w:r>
    </w:p>
    <w:p w14:paraId="7B157A9A" w14:textId="020D5585" w:rsidR="00447DC2" w:rsidRDefault="00447DC2" w:rsidP="00447DC2">
      <w:pPr>
        <w:spacing w:after="0"/>
      </w:pPr>
    </w:p>
    <w:p w14:paraId="6187E0DF" w14:textId="77777777" w:rsidR="00D325E0" w:rsidRDefault="00D325E0" w:rsidP="00447DC2">
      <w:pPr>
        <w:spacing w:after="0"/>
      </w:pPr>
    </w:p>
    <w:p w14:paraId="5F3C98AE" w14:textId="77777777" w:rsidR="00D325E0" w:rsidRDefault="00D325E0" w:rsidP="00447DC2">
      <w:pPr>
        <w:spacing w:after="0"/>
      </w:pPr>
    </w:p>
    <w:p w14:paraId="54966E43" w14:textId="34CAB2DD" w:rsidR="00447DC2" w:rsidRDefault="00447DC2" w:rsidP="00447DC2">
      <w:pPr>
        <w:spacing w:after="0"/>
      </w:pPr>
      <w:bookmarkStart w:id="0" w:name="_GoBack"/>
      <w:bookmarkEnd w:id="0"/>
      <w:r>
        <w:t>2017 Major Accomplishments:</w:t>
      </w:r>
    </w:p>
    <w:p w14:paraId="188666A5" w14:textId="7D9F5CF4" w:rsidR="00447DC2" w:rsidRDefault="00447DC2" w:rsidP="00447DC2">
      <w:pPr>
        <w:pStyle w:val="ListParagraph"/>
        <w:numPr>
          <w:ilvl w:val="0"/>
          <w:numId w:val="1"/>
        </w:numPr>
        <w:spacing w:after="0"/>
      </w:pPr>
      <w:r>
        <w:t>Purchased a brand-new, ADA-accessible bus and four ADA-accessible minivans for Coast Transportation-97% grant funded</w:t>
      </w:r>
    </w:p>
    <w:p w14:paraId="72C14032" w14:textId="3FBF7E5B" w:rsidR="00447DC2" w:rsidRDefault="00447DC2" w:rsidP="00447DC2">
      <w:pPr>
        <w:pStyle w:val="ListParagraph"/>
        <w:numPr>
          <w:ilvl w:val="0"/>
          <w:numId w:val="1"/>
        </w:numPr>
        <w:spacing w:after="0"/>
      </w:pPr>
      <w:r>
        <w:t>Finished the remodel of the Colfax Pantry kitchen, and moved our Colfax senior lunch there in March-90% grant funded</w:t>
      </w:r>
    </w:p>
    <w:p w14:paraId="6440448B" w14:textId="305F3EB5" w:rsidR="00447DC2" w:rsidRDefault="00447DC2" w:rsidP="00447DC2">
      <w:pPr>
        <w:pStyle w:val="ListParagraph"/>
        <w:numPr>
          <w:ilvl w:val="0"/>
          <w:numId w:val="1"/>
        </w:numPr>
        <w:spacing w:after="0"/>
      </w:pPr>
      <w:r>
        <w:t>Began a tech upgrade for our Coast Transportation services-grant funded</w:t>
      </w:r>
    </w:p>
    <w:p w14:paraId="50F56179" w14:textId="6727B0B7" w:rsidR="00447DC2" w:rsidRDefault="00447DC2" w:rsidP="00447DC2">
      <w:pPr>
        <w:pStyle w:val="ListParagraph"/>
        <w:numPr>
          <w:ilvl w:val="0"/>
          <w:numId w:val="1"/>
        </w:numPr>
        <w:spacing w:after="0"/>
      </w:pPr>
      <w:r>
        <w:t>Began our LaCrosse Café senior lunch pilot program, and it is running very successfully</w:t>
      </w:r>
    </w:p>
    <w:p w14:paraId="37C854B8" w14:textId="713344E6" w:rsidR="00447DC2" w:rsidRDefault="00447DC2" w:rsidP="00447DC2">
      <w:pPr>
        <w:pStyle w:val="ListParagraph"/>
        <w:numPr>
          <w:ilvl w:val="0"/>
          <w:numId w:val="1"/>
        </w:numPr>
        <w:spacing w:after="0"/>
      </w:pPr>
      <w:r>
        <w:t xml:space="preserve">Surpassed all of our nutrition and transportation objectives set by ALTCEW (Aging &amp; </w:t>
      </w:r>
      <w:proofErr w:type="gramStart"/>
      <w:r>
        <w:t>Long Term</w:t>
      </w:r>
      <w:proofErr w:type="gramEnd"/>
      <w:r>
        <w:t xml:space="preserve"> Care of Eastern Washington)</w:t>
      </w:r>
    </w:p>
    <w:p w14:paraId="56E71F2B" w14:textId="591EB78E" w:rsidR="00447DC2" w:rsidRDefault="00447DC2" w:rsidP="00447DC2">
      <w:pPr>
        <w:spacing w:after="0"/>
      </w:pPr>
    </w:p>
    <w:p w14:paraId="6F55EB51" w14:textId="77777777" w:rsidR="00D325E0" w:rsidRDefault="00D325E0" w:rsidP="00447DC2">
      <w:pPr>
        <w:spacing w:after="0"/>
      </w:pPr>
    </w:p>
    <w:p w14:paraId="595F4F69" w14:textId="77777777" w:rsidR="00D325E0" w:rsidRDefault="00D325E0" w:rsidP="00447DC2">
      <w:pPr>
        <w:spacing w:after="0"/>
      </w:pPr>
    </w:p>
    <w:p w14:paraId="2F16C37C" w14:textId="77777777" w:rsidR="00D325E0" w:rsidRDefault="00D325E0" w:rsidP="00447DC2">
      <w:pPr>
        <w:spacing w:after="0"/>
      </w:pPr>
    </w:p>
    <w:p w14:paraId="0A749622" w14:textId="387657E5" w:rsidR="00447DC2" w:rsidRDefault="00447DC2" w:rsidP="00447DC2">
      <w:pPr>
        <w:spacing w:after="0"/>
      </w:pPr>
      <w:r>
        <w:t>Total revenue for 2017:  $1,691,449</w:t>
      </w:r>
    </w:p>
    <w:p w14:paraId="439A5076" w14:textId="2FFF5C7B" w:rsidR="00447DC2" w:rsidRDefault="00447DC2" w:rsidP="00447DC2">
      <w:pPr>
        <w:spacing w:after="0"/>
      </w:pPr>
      <w:r>
        <w:t>Total expenses for 2017: $1,551,252</w:t>
      </w:r>
    </w:p>
    <w:p w14:paraId="728BAFB9" w14:textId="3828A267" w:rsidR="00447DC2" w:rsidRDefault="00447DC2" w:rsidP="00447DC2">
      <w:pPr>
        <w:spacing w:after="0"/>
      </w:pPr>
      <w:r>
        <w:t xml:space="preserve">Program expenses for 2017: </w:t>
      </w:r>
    </w:p>
    <w:p w14:paraId="09EB1121" w14:textId="1FE5EB88" w:rsidR="00447DC2" w:rsidRDefault="00447DC2" w:rsidP="00447DC2">
      <w:pPr>
        <w:spacing w:after="0"/>
      </w:pPr>
      <w:r>
        <w:t>Nutrition-$</w:t>
      </w:r>
      <w:r w:rsidR="00D325E0">
        <w:t>327,552</w:t>
      </w:r>
    </w:p>
    <w:p w14:paraId="5CAB4A07" w14:textId="5F81AF3D" w:rsidR="00D325E0" w:rsidRDefault="00D325E0" w:rsidP="00447DC2">
      <w:pPr>
        <w:spacing w:after="0"/>
      </w:pPr>
      <w:r>
        <w:t>Transportation-$646,381</w:t>
      </w:r>
    </w:p>
    <w:p w14:paraId="0D2C9D71" w14:textId="485355CD" w:rsidR="00D325E0" w:rsidRDefault="00D325E0" w:rsidP="00447DC2">
      <w:pPr>
        <w:spacing w:after="0"/>
      </w:pPr>
      <w:r>
        <w:t>Administration-$126,142</w:t>
      </w:r>
    </w:p>
    <w:p w14:paraId="400F714A" w14:textId="1BF592D2" w:rsidR="00D325E0" w:rsidRDefault="00D325E0" w:rsidP="00447DC2">
      <w:pPr>
        <w:spacing w:after="0"/>
      </w:pPr>
      <w:r>
        <w:t>Total ending net assets: $371,152</w:t>
      </w:r>
    </w:p>
    <w:p w14:paraId="370E3923" w14:textId="37B2CC0E" w:rsidR="00D325E0" w:rsidRDefault="00D325E0" w:rsidP="00447DC2">
      <w:pPr>
        <w:spacing w:after="0"/>
      </w:pPr>
    </w:p>
    <w:p w14:paraId="614B14D8" w14:textId="77777777" w:rsidR="00D325E0" w:rsidRDefault="00D325E0" w:rsidP="00447DC2">
      <w:pPr>
        <w:spacing w:after="0"/>
      </w:pPr>
    </w:p>
    <w:p w14:paraId="1E9EF7D8" w14:textId="77777777" w:rsidR="00447DC2" w:rsidRDefault="00447DC2" w:rsidP="00447DC2">
      <w:pPr>
        <w:spacing w:after="0"/>
      </w:pPr>
    </w:p>
    <w:p w14:paraId="07768868" w14:textId="77777777" w:rsidR="00447DC2" w:rsidRDefault="00447DC2" w:rsidP="00447DC2">
      <w:pPr>
        <w:spacing w:after="0"/>
      </w:pPr>
    </w:p>
    <w:sectPr w:rsidR="0044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54CB1"/>
    <w:multiLevelType w:val="hybridMultilevel"/>
    <w:tmpl w:val="DFFC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2"/>
    <w:rsid w:val="00447DC2"/>
    <w:rsid w:val="00CF0445"/>
    <w:rsid w:val="00D325E0"/>
    <w:rsid w:val="00E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E319"/>
  <w15:chartTrackingRefBased/>
  <w15:docId w15:val="{36DEF0A9-F893-42C2-86F1-2660B0C5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Collins</dc:creator>
  <cp:keywords/>
  <dc:description/>
  <cp:lastModifiedBy>Paige Collins</cp:lastModifiedBy>
  <cp:revision>1</cp:revision>
  <dcterms:created xsi:type="dcterms:W3CDTF">2018-09-10T15:42:00Z</dcterms:created>
  <dcterms:modified xsi:type="dcterms:W3CDTF">2018-09-10T15:54:00Z</dcterms:modified>
</cp:coreProperties>
</file>